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41" w:rsidRPr="00F54D41" w:rsidRDefault="00F54D41" w:rsidP="00F54D41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F54D41" w:rsidRPr="00F54D41" w:rsidRDefault="00F54D41" w:rsidP="00F54D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Совета по противодействию коррупции в Министерстве Чеченской Республики по делам молодёжи</w:t>
      </w:r>
    </w:p>
    <w:p w:rsidR="00F54D41" w:rsidRPr="00F54D41" w:rsidRDefault="00F54D41" w:rsidP="00F5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41" w:rsidRPr="00F54D41" w:rsidRDefault="00F54D41" w:rsidP="00F5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201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Грозный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7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bookmarkStart w:id="0" w:name="_GoBack"/>
      <w:bookmarkEnd w:id="0"/>
    </w:p>
    <w:p w:rsidR="00F54D41" w:rsidRPr="00F54D41" w:rsidRDefault="00F54D41" w:rsidP="00F54D4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41" w:rsidRPr="00F54D41" w:rsidRDefault="00F54D41" w:rsidP="00F54D4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Председательствовал:</w:t>
      </w:r>
    </w:p>
    <w:p w:rsidR="00F54D41" w:rsidRPr="00F54D41" w:rsidRDefault="00F54D41" w:rsidP="00F54D41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Чеченской Республики по делам молодёжи, председатель Совета по противодействию коррупции</w:t>
      </w:r>
    </w:p>
    <w:p w:rsidR="00F54D41" w:rsidRPr="00F54D41" w:rsidRDefault="00F54D41" w:rsidP="00F54D41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Тагиев</w:t>
      </w:r>
    </w:p>
    <w:p w:rsidR="00F54D41" w:rsidRPr="00F54D41" w:rsidRDefault="00F54D41" w:rsidP="00F54D41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41" w:rsidRPr="00F54D41" w:rsidRDefault="00F54D41" w:rsidP="00F54D4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Министерство Чеченской Республики по делам молодёжи</w:t>
      </w:r>
    </w:p>
    <w:p w:rsidR="00F54D41" w:rsidRPr="00F54D41" w:rsidRDefault="00F54D41" w:rsidP="00F54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54D41" w:rsidRPr="00F54D41" w:rsidRDefault="00F54D41" w:rsidP="00F54D41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проведения: 12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:rsidR="00F54D41" w:rsidRPr="00F54D41" w:rsidRDefault="00F54D41" w:rsidP="00F54D4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41" w:rsidRPr="00F54D41" w:rsidRDefault="00F54D41" w:rsidP="00F54D4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</w:t>
      </w:r>
      <w:proofErr w:type="spellStart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</w:t>
      </w:r>
      <w:proofErr w:type="spellEnd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</w:t>
      </w:r>
    </w:p>
    <w:p w:rsidR="00F54D41" w:rsidRPr="00F54D41" w:rsidRDefault="00F54D41" w:rsidP="00F54D4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41" w:rsidRPr="00F54D41" w:rsidRDefault="00F54D41" w:rsidP="00F54D4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ПРИСУТСТВОВАЛИ:</w:t>
      </w:r>
    </w:p>
    <w:p w:rsidR="00F54D41" w:rsidRPr="00F54D41" w:rsidRDefault="00F54D41" w:rsidP="00F54D4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41" w:rsidRPr="00F54D41" w:rsidRDefault="00F54D41" w:rsidP="00F54D4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Идрисов Р.В., </w:t>
      </w:r>
      <w:proofErr w:type="spellStart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Муталиев</w:t>
      </w:r>
      <w:proofErr w:type="spellEnd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Р.Х., </w:t>
      </w:r>
      <w:proofErr w:type="spellStart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Мациев</w:t>
      </w:r>
      <w:proofErr w:type="spellEnd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Р.М., </w:t>
      </w:r>
      <w:proofErr w:type="spellStart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Макаев</w:t>
      </w:r>
      <w:proofErr w:type="spellEnd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="00F15D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Хасуева</w:t>
      </w:r>
      <w:proofErr w:type="spellEnd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D5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D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4D41" w:rsidRPr="00F54D41" w:rsidRDefault="00F54D41" w:rsidP="00F54D4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41" w:rsidRPr="00F54D41" w:rsidRDefault="00F54D41" w:rsidP="00F54D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ПРИГЛАШЕННЫЕ: </w:t>
      </w:r>
      <w:proofErr w:type="spellStart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Дадаев</w:t>
      </w:r>
      <w:proofErr w:type="spellEnd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Х.М., заместитель председателя комитета по вопросам законодательства, государственного строительства и местного самоуправления Парламента Чеченской Р</w:t>
      </w:r>
      <w:r w:rsidR="00A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(независимый эксперт), </w:t>
      </w:r>
      <w:proofErr w:type="spellStart"/>
      <w:r w:rsidR="00A8178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Эдиева</w:t>
      </w:r>
      <w:proofErr w:type="spellEnd"/>
      <w:r w:rsidR="00A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З.Х., юрист Регионального исполнительного комитета Чеченского регионального отделения Партии «Единая Россия».</w:t>
      </w:r>
    </w:p>
    <w:p w:rsidR="00F54D41" w:rsidRPr="00F54D41" w:rsidRDefault="00F54D41" w:rsidP="00F54D4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D41" w:rsidRPr="00F54D41" w:rsidRDefault="00F54D41" w:rsidP="00F54D41">
      <w:pPr>
        <w:spacing w:after="0" w:line="240" w:lineRule="auto"/>
        <w:ind w:left="3545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F54D41" w:rsidRPr="00F54D41" w:rsidRDefault="00F54D41" w:rsidP="00F1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41" w:rsidRPr="00F54D41" w:rsidRDefault="00F54D41" w:rsidP="00F54D41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Министерства Чеченской Республики по делам молодежи (далее – Министерство) по противодействию коррупции, в том числе о ходе реализации Плана мероприятий по противодейст</w:t>
      </w:r>
      <w:r w:rsidR="00F1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вию коррупции в Министерстве в 3 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2015 года.</w:t>
      </w:r>
    </w:p>
    <w:p w:rsidR="00F54D41" w:rsidRPr="00F54D41" w:rsidRDefault="00F54D41" w:rsidP="00F54D4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41" w:rsidRPr="00F54D41" w:rsidRDefault="00F54D41" w:rsidP="00F54D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результатах проведения антикоррупционной экспертизы нормативных правовых актов (проектов нормативных правовых актов) Министерства, а также проектов нормативных правовых актов Чеченской Республики, подготавливаемых </w:t>
      </w:r>
      <w:r w:rsidR="00AA08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для внесения на рассмотрение Главы и Правительства Чеченской Республики.</w:t>
      </w:r>
    </w:p>
    <w:p w:rsidR="00F54D41" w:rsidRPr="00F54D41" w:rsidRDefault="00F54D41" w:rsidP="00F54D41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работе и итогах работы комиссии по соблюдению требований к служебному поведению государственных гражданских служащих и урегулированию конфликта интересов в Министерстве, ответственного лица за работу по профилактике коррупционных и иных правонарушений в Министерстве, и мерах по ее совершенствованию, организации обучения государственных гражданских служащих Министерства, в должностные обязанности которых входит участие в противодействии коррупции.</w:t>
      </w:r>
      <w:proofErr w:type="gramEnd"/>
    </w:p>
    <w:p w:rsidR="00F54D41" w:rsidRPr="00F54D41" w:rsidRDefault="00F54D41" w:rsidP="00F54D41">
      <w:pPr>
        <w:tabs>
          <w:tab w:val="left" w:pos="62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4DB5" w:rsidRDefault="00F54D41" w:rsidP="004A4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ведущего специалиста-эксперта отдела правовой работы, государственной службы и кадров правового департамента – ответственного за работу по профилактике коррупционных и иных правонарушений </w:t>
      </w:r>
      <w:proofErr w:type="spellStart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Касумова</w:t>
      </w:r>
      <w:proofErr w:type="spellEnd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И.Х., </w:t>
      </w:r>
      <w:proofErr w:type="gramStart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доложил: «В Министерстве реализуется План мероприятий по противодействию коррупции в Министерстве Чеченской Республики по делам молодежи</w:t>
      </w:r>
      <w:r w:rsidRPr="00F5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2014-2015 годы, утверждён</w:t>
      </w:r>
      <w:r w:rsidR="00F15D5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противодействию коррупции в Министерстве Чеченской Республики по делам молодежи </w:t>
      </w:r>
      <w:r w:rsidR="00F15D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25.03.2014</w:t>
      </w:r>
      <w:r w:rsidR="00F15D56" w:rsidRPr="00F15D56">
        <w:t xml:space="preserve"> </w:t>
      </w:r>
      <w:r w:rsidR="00F15D56" w:rsidRPr="00F15D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F15D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DB5" w:rsidRPr="009C03BD" w:rsidRDefault="000A61E2" w:rsidP="009C03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3 квартале 2015 гола </w:t>
      </w:r>
      <w:r w:rsidRPr="000A61E2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A61E2">
        <w:rPr>
          <w:rFonts w:ascii="Times New Roman" w:hAnsi="Times New Roman" w:cs="Times New Roman"/>
          <w:sz w:val="28"/>
          <w:szCs w:val="28"/>
        </w:rPr>
        <w:t xml:space="preserve"> на основании письма Руководителя Федерального агентства по делам молодежи С.В. Поспелова от 17 апреля 2015 г. № СП/1179-06, поступившее в адрес Главы Чеченской Республики Р.А. Кадырова, с предложением создать Координационный совет по вопросам реализации государственной молодежной политики при Главе Чеченской Республики, в целях обеспечения взаимодействия между исполнительными органами государственной власти Чеченской Республики</w:t>
      </w:r>
      <w:proofErr w:type="gramEnd"/>
      <w:r w:rsidRPr="000A61E2">
        <w:rPr>
          <w:rFonts w:ascii="Times New Roman" w:hAnsi="Times New Roman" w:cs="Times New Roman"/>
          <w:sz w:val="28"/>
          <w:szCs w:val="28"/>
        </w:rPr>
        <w:t>, общественными объединениями и организациями по вопросам реализации государственной молодежной политики на территории Чеченской Республики</w:t>
      </w:r>
      <w:r w:rsidRPr="000A61E2">
        <w:t xml:space="preserve"> </w:t>
      </w:r>
      <w:r w:rsidRPr="000A61E2">
        <w:rPr>
          <w:rFonts w:ascii="Times New Roman" w:hAnsi="Times New Roman" w:cs="Times New Roman"/>
          <w:sz w:val="28"/>
          <w:szCs w:val="28"/>
        </w:rPr>
        <w:t>разработан</w:t>
      </w:r>
      <w:r w:rsidRPr="000A61E2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1E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ект Указа </w:t>
      </w:r>
      <w:r w:rsidRPr="000A61E2">
        <w:rPr>
          <w:rFonts w:ascii="Times New Roman" w:hAnsi="Times New Roman" w:cs="Times New Roman"/>
          <w:sz w:val="28"/>
          <w:szCs w:val="28"/>
        </w:rPr>
        <w:t>Главы Чеченской Республики «О Координационном совете по вопросам реализации государственной молодежной политики при Главе Чеченской Республики».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1E2">
        <w:rPr>
          <w:rFonts w:ascii="Times New Roman" w:hAnsi="Times New Roman" w:cs="Times New Roman"/>
          <w:sz w:val="28"/>
          <w:szCs w:val="28"/>
        </w:rPr>
        <w:t xml:space="preserve">Для проведения независимой антикоррупционной экспертизы проект </w:t>
      </w:r>
      <w:r>
        <w:rPr>
          <w:rFonts w:ascii="Times New Roman" w:hAnsi="Times New Roman" w:cs="Times New Roman"/>
          <w:sz w:val="28"/>
          <w:szCs w:val="28"/>
        </w:rPr>
        <w:t>Указа 4 сентября</w:t>
      </w:r>
      <w:r w:rsidRPr="000A61E2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61E2">
        <w:rPr>
          <w:rFonts w:ascii="Times New Roman" w:hAnsi="Times New Roman" w:cs="Times New Roman"/>
          <w:sz w:val="28"/>
          <w:szCs w:val="28"/>
        </w:rPr>
        <w:t xml:space="preserve"> </w:t>
      </w:r>
      <w:r w:rsidR="009C03BD">
        <w:rPr>
          <w:rFonts w:ascii="Times New Roman" w:hAnsi="Times New Roman" w:cs="Times New Roman"/>
          <w:sz w:val="28"/>
          <w:szCs w:val="28"/>
        </w:rPr>
        <w:t xml:space="preserve">был </w:t>
      </w:r>
      <w:r w:rsidR="00AA0807">
        <w:rPr>
          <w:rFonts w:ascii="Times New Roman" w:hAnsi="Times New Roman" w:cs="Times New Roman"/>
          <w:sz w:val="28"/>
          <w:szCs w:val="28"/>
        </w:rPr>
        <w:t>размещен на официальном сайте М</w:t>
      </w:r>
      <w:r w:rsidRPr="000A61E2">
        <w:rPr>
          <w:rFonts w:ascii="Times New Roman" w:hAnsi="Times New Roman" w:cs="Times New Roman"/>
          <w:sz w:val="28"/>
          <w:szCs w:val="28"/>
        </w:rPr>
        <w:t>инистерства в подразделе «Независимая антикоррупционная экспертиза» раздела «Противодействие коррупции». Начало приема экспертных заключений от независимых экспертов – 04.09.2015, окончание приема – 10.09.2015. В срок, установленный пунктом 11 Порядка</w:t>
      </w:r>
      <w:r w:rsidR="009C03BD" w:rsidRPr="009C03BD">
        <w:t xml:space="preserve"> </w:t>
      </w:r>
      <w:proofErr w:type="gramStart"/>
      <w:r w:rsidR="009C03BD" w:rsidRPr="009C03BD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(проектов нормативных правовых актов) Министерства Чеченской Республики по делам молодежи, а также проектов нормативных правовых актов Чеченской Республики, подготавливаемых  Министерством Чеченской Республики по делам молодежи для внесения на рассмотрение Главы Чеченской Республики и Правительства Чеченской Республики, утвержденного приказом Министерства Чеченской Республики по делам молодежи от 03.02.2014 № 09</w:t>
      </w:r>
      <w:r w:rsidRPr="000A61E2">
        <w:rPr>
          <w:rFonts w:ascii="Times New Roman" w:hAnsi="Times New Roman" w:cs="Times New Roman"/>
          <w:sz w:val="28"/>
          <w:szCs w:val="28"/>
        </w:rPr>
        <w:t>, от независимых экспертов заключения не поступили.</w:t>
      </w:r>
      <w:proofErr w:type="gramEnd"/>
      <w:r w:rsidR="009C03BD">
        <w:rPr>
          <w:rFonts w:ascii="Times New Roman" w:hAnsi="Times New Roman" w:cs="Times New Roman"/>
          <w:sz w:val="28"/>
          <w:szCs w:val="28"/>
        </w:rPr>
        <w:t xml:space="preserve"> </w:t>
      </w:r>
      <w:r w:rsidR="009C0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</w:t>
      </w:r>
      <w:r w:rsidR="004A4DB5" w:rsidRPr="0059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антикоррупционной экспертизы возлагается на директора правового </w:t>
      </w:r>
      <w:r w:rsidR="004A4DB5" w:rsidRPr="00594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департамента</w:t>
      </w:r>
      <w:r w:rsidR="009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министерства, им дано</w:t>
      </w:r>
      <w:r w:rsidR="009C03BD" w:rsidRPr="009C03BD">
        <w:t xml:space="preserve"> </w:t>
      </w:r>
      <w:r w:rsidR="009C03BD" w:rsidRPr="009C03BD">
        <w:rPr>
          <w:rFonts w:ascii="Times New Roman" w:hAnsi="Times New Roman" w:cs="Times New Roman"/>
          <w:sz w:val="28"/>
          <w:szCs w:val="28"/>
        </w:rPr>
        <w:t>соответствующее</w:t>
      </w:r>
      <w:r w:rsidR="009C03BD">
        <w:t xml:space="preserve"> </w:t>
      </w:r>
      <w:r w:rsidR="009C03BD" w:rsidRPr="009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9C0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Указа об отсутствии</w:t>
      </w:r>
      <w:r w:rsidR="009C03BD" w:rsidRPr="009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03BD" w:rsidRPr="009C0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</w:t>
      </w:r>
      <w:r w:rsidR="009C03B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9C03BD" w:rsidRPr="009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</w:t>
      </w:r>
      <w:r w:rsidR="009C0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A4DB5" w:rsidRPr="00594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D41" w:rsidRDefault="00F54D41" w:rsidP="009C03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квартале</w:t>
      </w:r>
      <w:r w:rsidR="003574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441"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20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7441"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57441"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г., состоялось очередное заседание Комиссии</w:t>
      </w:r>
      <w:r w:rsidR="00965D7E" w:rsidRPr="00965D7E">
        <w:t xml:space="preserve"> </w:t>
      </w:r>
      <w:r w:rsidR="00965D7E" w:rsidRPr="00965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и урегулированию конфликта интересов в Министерстве</w:t>
      </w:r>
      <w:r w:rsidR="00357441"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подведены итоги деятельности Комиссии за </w:t>
      </w:r>
      <w:r w:rsidR="003574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441"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2015 года, рассмотрены меры профилактики коррупционных правонарушений в Министерстве Чеченской Республики по делам молодежи, </w:t>
      </w:r>
      <w:r w:rsidR="009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</w:t>
      </w:r>
      <w:r w:rsidR="00357441"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работы Комиссии на 2015</w:t>
      </w:r>
      <w:proofErr w:type="gramEnd"/>
      <w:r w:rsidR="00357441"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</w:t>
      </w:r>
      <w:r w:rsidR="0035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357441"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2015 года, </w:t>
      </w:r>
      <w:r w:rsidR="00FB67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функций ответственного</w:t>
      </w:r>
      <w:r w:rsidR="00357441"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B67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7441"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правонарушений. </w:t>
      </w:r>
      <w:r w:rsidR="009C03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C03BD" w:rsidRPr="009C03BD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работы по профилактике коррупционных правонару</w:t>
      </w:r>
      <w:r w:rsidR="009C03B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и реализации Плана работы К</w:t>
      </w:r>
      <w:r w:rsidR="009C03BD" w:rsidRPr="009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3 квартале 2015 года </w:t>
      </w:r>
      <w:r w:rsidR="009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признаны </w:t>
      </w:r>
      <w:r w:rsidR="009C03BD" w:rsidRPr="009C03B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удовлетворительными</w:t>
      </w:r>
      <w:r w:rsidR="009C0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3BD" w:rsidRPr="00F54D41" w:rsidRDefault="009C03BD" w:rsidP="009C03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ведомлений </w:t>
      </w:r>
      <w:r w:rsidR="006C2A22" w:rsidRPr="006C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гражданских служащих Министерства </w:t>
      </w:r>
      <w:r w:rsidR="006C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о фактах обращения в целях склонения их к совершению коррупционных правонарушений, </w:t>
      </w:r>
      <w:r w:rsidRPr="009C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выполнять иную оплачиваемую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квартале</w:t>
      </w:r>
      <w:r w:rsidRPr="009C03BD">
        <w:t xml:space="preserve"> </w:t>
      </w:r>
      <w:r w:rsidR="006C2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</w:t>
      </w:r>
      <w:r w:rsidRPr="009C0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D41" w:rsidRPr="00F54D41" w:rsidRDefault="00F54D41" w:rsidP="00F54D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 должность государственной гражданской службы к гражданам, претендующим на замещение вакантных должностей, предъявляются квалификационные требования, установленные</w:t>
      </w:r>
      <w:r w:rsidR="00FB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</w:t>
      </w:r>
      <w:r w:rsidR="0025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Доводятся до сведения положения Этического кодекса государственных гражданских и муниципальных служащих Чеченской Республики, утвержденного Указом Президента Чеченской Республики от 12.08.2009 № 261, общие принципы служебного поведения </w:t>
      </w:r>
      <w:r w:rsidR="00253F4B" w:rsidRPr="00253F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служащих</w:t>
      </w:r>
      <w:r w:rsidR="0025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Указом Президента РФ от 12.08.2002 № 885. </w:t>
      </w:r>
      <w:proofErr w:type="gramStart"/>
      <w:r w:rsidR="00253F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постоянной основе проводится разъяснительная работа с вновь принятыми государственными гражданскими служащими по вопросам прохож</w:t>
      </w:r>
      <w:r w:rsidR="00253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службы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возникновения конфликта интересов, ответственности за соверш</w:t>
      </w:r>
      <w:r w:rsidR="0025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должностных правонарушений, в том числе, 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Порядком уведомления государственными гражданскими служащими Министерства Чеченской Республики по делам молодежи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проверки содержащихся</w:t>
      </w:r>
      <w:proofErr w:type="gramEnd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сведений, утверждённым приказом Министерства № 23 от 25 сентября 2012 года, Порядком уведомления государственными гражданскими служащими Министерства Чеченской Республики по делам молодежи представителя нанимателя о намерении выполнять иную оплачиваемую работу, утверждённым приказом Министерства № 24 от 25 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сентября 2012 года,  Порядком работы комиссии 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</w:t>
      </w:r>
      <w:proofErr w:type="gramEnd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молодежи, утверждённым приказом Министерства № 04 от 24 февраля 2015 года  (в ред. изм. от 13.04.2015 № 17); </w:t>
      </w:r>
      <w:proofErr w:type="gramStart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Министерства № 05 от 17 января 2014 года</w:t>
      </w:r>
      <w:r w:rsidR="00F9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изм. от 14.08.2015 № 33)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запрете гражданскому служащему, его супруге (супругу) и несовершеннолетним детям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от 07.05.2013 № 79-ФЗ</w:t>
      </w:r>
      <w:proofErr w:type="gramEnd"/>
      <w:r w:rsidR="00967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антикоррупционными документами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D41" w:rsidRDefault="00967A86" w:rsidP="00F54D41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2A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7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инистерстве действует «горячая линия», по которой граждане и организации могут направлять сообщения о коррупционных правонарушениях. Обращений граждан и юридических лиц, а также публикаций в СМИ, в которых имелись факты коррупции, за истекший период не выявлено.</w:t>
      </w:r>
    </w:p>
    <w:p w:rsidR="002D273D" w:rsidRDefault="005C788D" w:rsidP="002D273D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</w:t>
      </w:r>
      <w:r w:rsidR="002D273D" w:rsidRPr="002D2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от 13.03.2015 № 08 утверждено Положение о порядке сообщения Министром Чеченской Республики по делам молодежи и государственными гражданскими служащими Министерства Чеченской Республики по делам молодежи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  <w:r w:rsidR="002D273D" w:rsidRPr="002D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у гражданских служащих нетерпимого отношения к дарению подарков в связи с их должностным положением или в связи с исполнением ими служебных обязанностей проводится разъяснительная работа о необходимости </w:t>
      </w:r>
      <w:proofErr w:type="gramStart"/>
      <w:r w:rsidR="002D273D" w:rsidRPr="002D273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</w:t>
      </w:r>
      <w:proofErr w:type="gramEnd"/>
      <w:r w:rsidR="002D273D" w:rsidRPr="002D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случаях получения гражданскими служащими подарков в связи с их должностным положением или в связи с исполнением ими служебных обязанностей, разъясняются положения законодательства Российской Федерации о противодействии коррупции, в том </w:t>
      </w:r>
      <w:proofErr w:type="gramStart"/>
      <w:r w:rsidR="002D273D" w:rsidRPr="002D273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2D273D" w:rsidRPr="002D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доверия.</w:t>
      </w:r>
    </w:p>
    <w:p w:rsidR="00F54D41" w:rsidRPr="00F54D41" w:rsidRDefault="002D273D" w:rsidP="002D273D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гражданскими служащими Министерства требования к служебному поведению государственных гражданских служащих, запреты и ограничения не нарушаются, отсутствуют ситуации, приводящие к конфликту интересов.</w:t>
      </w:r>
    </w:p>
    <w:p w:rsidR="00E61606" w:rsidRDefault="002D273D" w:rsidP="00AA0807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35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</w:t>
      </w:r>
      <w:r w:rsidR="00F54D41"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2015 года </w:t>
      </w:r>
      <w:r w:rsidR="005C78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</w:t>
      </w:r>
      <w:r w:rsidR="00357441" w:rsidRPr="00583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встреча-семинар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7441" w:rsidRPr="005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на противодействие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441" w:rsidRPr="005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«Ответственность за коррупционные правонарушения» в ГКУ КЦСОН </w:t>
      </w:r>
      <w:proofErr w:type="spellStart"/>
      <w:r w:rsidR="00357441" w:rsidRPr="00583B9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Урус-Мартановского</w:t>
      </w:r>
      <w:proofErr w:type="spellEnd"/>
      <w:r w:rsidR="00357441" w:rsidRPr="0058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="0035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5C78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2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инистерством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и утвержден приказом </w:t>
      </w:r>
      <w:r w:rsidR="00E6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14.08.2015 № 32 порядок обращения государст</w:t>
      </w:r>
      <w:r w:rsidR="005C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венных гражданских служащих М</w:t>
      </w:r>
      <w:r w:rsidR="00E6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инистерства для получения индивидуальной консультации по вопросам противодействия коррупции.</w:t>
      </w:r>
    </w:p>
    <w:p w:rsidR="00F54D41" w:rsidRPr="00F54D41" w:rsidRDefault="00F54D41" w:rsidP="00F5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вопросов, поставленных на повестку дня</w:t>
      </w:r>
    </w:p>
    <w:p w:rsidR="00965D7E" w:rsidRDefault="00965D7E" w:rsidP="00F54D4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D41" w:rsidRPr="00F54D41" w:rsidRDefault="00F54D41" w:rsidP="00F54D4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F54D41" w:rsidRPr="00F54D41" w:rsidRDefault="00F54D41" w:rsidP="00F54D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Представленную информацию принять к сведению.</w:t>
      </w:r>
    </w:p>
    <w:p w:rsidR="00F54D41" w:rsidRPr="00F54D41" w:rsidRDefault="00F54D41" w:rsidP="00F54D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результаты работы по профилактике коррупционных правонарушений и реализации Плана мероприятий по противодействию коррупции в Министерстве Чеченской Республики по делам молодежи</w:t>
      </w:r>
      <w:r w:rsidRPr="00F5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1606" w:rsidRPr="00E616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6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2015 года</w:t>
      </w:r>
      <w:r w:rsidR="00E6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удовлетворительными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D41" w:rsidRPr="00F54D41" w:rsidRDefault="00F54D41" w:rsidP="00F54D4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Касумову</w:t>
      </w:r>
      <w:proofErr w:type="spellEnd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И.Х., секретарю заседания Совета по противодействию коррупции в Министерстве Чеченской Республики по делам молодежи, обеспечить размещение </w:t>
      </w:r>
      <w:r w:rsidRPr="00F5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Министерства Чеченской Республики по делам молодёжи, в разделе «Противодействие коррупции» протокол заседания Совета за </w:t>
      </w:r>
      <w:r w:rsidR="00E6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5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2015 года.</w:t>
      </w:r>
    </w:p>
    <w:p w:rsidR="00F54D41" w:rsidRPr="00F54D41" w:rsidRDefault="00F54D41" w:rsidP="00F54D4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D41" w:rsidRPr="00F54D41" w:rsidRDefault="00F54D41" w:rsidP="00F54D4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F54D41" w:rsidRPr="00F54D41" w:rsidRDefault="00E61606" w:rsidP="00F54D4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</w:t>
      </w:r>
      <w:r w:rsidR="00F54D41"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против – нет, воздержались – нет.</w:t>
      </w:r>
    </w:p>
    <w:p w:rsidR="00F54D41" w:rsidRPr="00F54D41" w:rsidRDefault="00F54D41" w:rsidP="00B93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41" w:rsidRPr="00F54D41" w:rsidRDefault="00F54D41" w:rsidP="00F54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М.С. Тагиев</w:t>
      </w:r>
    </w:p>
    <w:p w:rsidR="00F54D41" w:rsidRPr="00F54D41" w:rsidRDefault="00F54D41" w:rsidP="00F54D4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41" w:rsidRPr="00F54D41" w:rsidRDefault="00F54D41" w:rsidP="00F54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И.Х. </w:t>
      </w:r>
      <w:proofErr w:type="spellStart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</w:t>
      </w:r>
      <w:proofErr w:type="spellEnd"/>
    </w:p>
    <w:p w:rsidR="00F54D41" w:rsidRPr="00F54D41" w:rsidRDefault="00F54D41" w:rsidP="00F54D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4D41" w:rsidRPr="00F54D41" w:rsidRDefault="00F54D41" w:rsidP="00F54D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Р.В. Идрисов</w:t>
      </w:r>
    </w:p>
    <w:p w:rsidR="00F54D41" w:rsidRPr="00F54D41" w:rsidRDefault="00F54D41" w:rsidP="00F54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F54D41" w:rsidRPr="00F54D41" w:rsidRDefault="00F54D41" w:rsidP="00F54D4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Р.Х. </w:t>
      </w:r>
      <w:proofErr w:type="spellStart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Муталиев</w:t>
      </w:r>
      <w:proofErr w:type="spellEnd"/>
    </w:p>
    <w:p w:rsidR="00F54D41" w:rsidRPr="00F54D41" w:rsidRDefault="00F54D41" w:rsidP="00F54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4D41" w:rsidRPr="00F54D41" w:rsidRDefault="00F54D41" w:rsidP="00F54D41">
      <w:pPr>
        <w:tabs>
          <w:tab w:val="left" w:pos="0"/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Р.М. </w:t>
      </w:r>
      <w:proofErr w:type="spellStart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Мациев</w:t>
      </w:r>
      <w:proofErr w:type="spellEnd"/>
    </w:p>
    <w:p w:rsidR="00F54D41" w:rsidRPr="00F54D41" w:rsidRDefault="00F54D41" w:rsidP="00F54D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41" w:rsidRPr="00F54D41" w:rsidRDefault="00F54D41" w:rsidP="00F54D41">
      <w:pPr>
        <w:tabs>
          <w:tab w:val="left" w:pos="4110"/>
          <w:tab w:val="left" w:pos="4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А.А. </w:t>
      </w:r>
      <w:proofErr w:type="spellStart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Макаев</w:t>
      </w:r>
      <w:proofErr w:type="spellEnd"/>
    </w:p>
    <w:p w:rsidR="00F54D41" w:rsidRPr="00F54D41" w:rsidRDefault="00F54D41" w:rsidP="00F54D41">
      <w:pPr>
        <w:tabs>
          <w:tab w:val="left" w:pos="4065"/>
          <w:tab w:val="left" w:pos="4185"/>
          <w:tab w:val="left" w:pos="7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41" w:rsidRPr="00F54D41" w:rsidRDefault="00F54D41" w:rsidP="00F54D41">
      <w:pPr>
        <w:tabs>
          <w:tab w:val="left" w:pos="0"/>
          <w:tab w:val="left" w:pos="4065"/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2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7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D27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Хасуева</w:t>
      </w:r>
      <w:proofErr w:type="spellEnd"/>
    </w:p>
    <w:p w:rsidR="00F54D41" w:rsidRPr="00F54D41" w:rsidRDefault="00F54D41" w:rsidP="00F54D41">
      <w:pPr>
        <w:tabs>
          <w:tab w:val="left" w:pos="0"/>
          <w:tab w:val="left" w:pos="4065"/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63" w:rsidRDefault="00F54D41" w:rsidP="00AA0807">
      <w:pPr>
        <w:tabs>
          <w:tab w:val="left" w:pos="0"/>
          <w:tab w:val="left" w:pos="4065"/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Х.М. </w:t>
      </w:r>
      <w:proofErr w:type="spellStart"/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Дадаев</w:t>
      </w:r>
      <w:proofErr w:type="spellEnd"/>
    </w:p>
    <w:p w:rsidR="00AA0807" w:rsidRPr="00AA0807" w:rsidRDefault="00AA0807" w:rsidP="00AA0807">
      <w:pPr>
        <w:tabs>
          <w:tab w:val="left" w:pos="0"/>
          <w:tab w:val="left" w:pos="4065"/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CBC" w:rsidRPr="00B93CBC" w:rsidRDefault="00B93CBC" w:rsidP="00B93CBC">
      <w:pPr>
        <w:tabs>
          <w:tab w:val="left" w:pos="0"/>
          <w:tab w:val="left" w:pos="4065"/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4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Эдиева</w:t>
      </w:r>
      <w:proofErr w:type="spellEnd"/>
    </w:p>
    <w:sectPr w:rsidR="00B93CBC" w:rsidRPr="00B93CBC" w:rsidSect="00F85A63">
      <w:footerReference w:type="default" r:id="rId8"/>
      <w:pgSz w:w="11906" w:h="16838"/>
      <w:pgMar w:top="1134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3B" w:rsidRDefault="00B31A3B">
      <w:pPr>
        <w:spacing w:after="0" w:line="240" w:lineRule="auto"/>
      </w:pPr>
      <w:r>
        <w:separator/>
      </w:r>
    </w:p>
  </w:endnote>
  <w:endnote w:type="continuationSeparator" w:id="0">
    <w:p w:rsidR="00B31A3B" w:rsidRDefault="00B3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23053"/>
      <w:docPartObj>
        <w:docPartGallery w:val="Page Numbers (Bottom of Page)"/>
        <w:docPartUnique/>
      </w:docPartObj>
    </w:sdtPr>
    <w:sdtEndPr/>
    <w:sdtContent>
      <w:p w:rsidR="00F85A63" w:rsidRDefault="00B93CB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7C9">
          <w:rPr>
            <w:noProof/>
          </w:rPr>
          <w:t>5</w:t>
        </w:r>
        <w:r>
          <w:fldChar w:fldCharType="end"/>
        </w:r>
      </w:p>
    </w:sdtContent>
  </w:sdt>
  <w:p w:rsidR="00F85A63" w:rsidRDefault="00BB0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3B" w:rsidRDefault="00B31A3B">
      <w:pPr>
        <w:spacing w:after="0" w:line="240" w:lineRule="auto"/>
      </w:pPr>
      <w:r>
        <w:separator/>
      </w:r>
    </w:p>
  </w:footnote>
  <w:footnote w:type="continuationSeparator" w:id="0">
    <w:p w:rsidR="00B31A3B" w:rsidRDefault="00B31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9724F"/>
    <w:multiLevelType w:val="hybridMultilevel"/>
    <w:tmpl w:val="FDCE8B20"/>
    <w:lvl w:ilvl="0" w:tplc="21A89A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660F75"/>
    <w:multiLevelType w:val="hybridMultilevel"/>
    <w:tmpl w:val="0C1A84D4"/>
    <w:lvl w:ilvl="0" w:tplc="B128D36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95"/>
    <w:rsid w:val="000A61E2"/>
    <w:rsid w:val="001F5D95"/>
    <w:rsid w:val="00253F4B"/>
    <w:rsid w:val="002D273D"/>
    <w:rsid w:val="00357441"/>
    <w:rsid w:val="0040098F"/>
    <w:rsid w:val="004A4DB5"/>
    <w:rsid w:val="005C788D"/>
    <w:rsid w:val="006C2A22"/>
    <w:rsid w:val="00965D7E"/>
    <w:rsid w:val="00967A86"/>
    <w:rsid w:val="009C03BD"/>
    <w:rsid w:val="00A23B63"/>
    <w:rsid w:val="00A81787"/>
    <w:rsid w:val="00AA0807"/>
    <w:rsid w:val="00B31A3B"/>
    <w:rsid w:val="00B93CBC"/>
    <w:rsid w:val="00BB07C9"/>
    <w:rsid w:val="00D35E4D"/>
    <w:rsid w:val="00DA76BB"/>
    <w:rsid w:val="00E61606"/>
    <w:rsid w:val="00F15D56"/>
    <w:rsid w:val="00F54D41"/>
    <w:rsid w:val="00F92018"/>
    <w:rsid w:val="00F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4D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54D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4D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54D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7</cp:revision>
  <cp:lastPrinted>2015-10-02T13:16:00Z</cp:lastPrinted>
  <dcterms:created xsi:type="dcterms:W3CDTF">2015-09-28T13:26:00Z</dcterms:created>
  <dcterms:modified xsi:type="dcterms:W3CDTF">2015-10-06T12:06:00Z</dcterms:modified>
</cp:coreProperties>
</file>